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四川银行定开系列3个月8号净值型理财产品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四川银行定开系列3个月8号净值型理财产品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101,958,760.00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1.20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399,107.55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624,179.15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102,192,571.34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1.0023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60,527,780.05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59.21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60,527,780.05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59.21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41,006,808.06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40.11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679,758.15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0.66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17,723.43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102,232,069.69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41,006,808.06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9,032,819.18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8,990,864.38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22民生银行CD389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7,850,792.24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5,309,363.01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5,179,719.18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5,144,267.12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5,057,041.10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5,014,041.10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4,141,463.56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4.05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产品无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DAD4850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2022-10-18T08:07:16Z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14BBBE7DB23747E18E5B77B129B65CCE</vt:lpwstr>
  </property>
</Properties>
</file>