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115,183,455.00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370,478.55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611,936.26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115,187,573.96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53,125,378.09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53,125,378.09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27,003,267.98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23.44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35,044,558.17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30.42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38,994.21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115,212,198.45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27,003,267.98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5,179,719.18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5,178,958.90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5,124,404.11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5,117,719.18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5,104,178.08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5,067,615.07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5,014,041.10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4,994,924.66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4.34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3EE228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2022-10-18T08:11:35Z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1E0A7592D90543999CD9ABBF56D857B3</vt:lpwstr>
  </property>
</Properties>
</file>