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四川银行定开系列6个月16号净值型理财产品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四川银行定开系列6个月16号净值型理财产品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2022-04-19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144,871,000.00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1.81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858,500.85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1,457,133.93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147,490,585.21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1.0181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92,672,071.24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62.45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92,672,071.24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62.45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55,009,132.76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37.07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459,253.63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0.31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262,266.05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148,402,723.68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55,009,132.76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12,378,065.75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22港荣投资MTN001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12,373,147.40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10,135,230.14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10,028,082.19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8,367,528.77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8,230,827.40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8,166,684.93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6,750,983.01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6,137,934.25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4.16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产品投资的22凉山发展MTN001属于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4022E4C"/>
    <w:rsid w:val="2F6457A9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2022-10-18T09:02:37Z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004DA2CC8E2E4EEB97FF8131E0FB988C</vt:lpwstr>
  </property>
</Properties>
</file>